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5578">
        <w:rPr>
          <w:rFonts w:ascii="Times New Roman" w:eastAsia="Times New Roman" w:hAnsi="Times New Roman"/>
          <w:b/>
          <w:sz w:val="24"/>
          <w:szCs w:val="24"/>
          <w:lang w:eastAsia="ru-RU"/>
        </w:rPr>
        <w:t>ГКОУ РД «Новотиндинская СОШ Цумадинского района»</w:t>
      </w:r>
    </w:p>
    <w:p w:rsidR="003E5578" w:rsidRPr="003E5578" w:rsidRDefault="003E5578" w:rsidP="003E5578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2"/>
        <w:gridCol w:w="4147"/>
      </w:tblGrid>
      <w:tr w:rsidR="003E5578" w:rsidRPr="003E5578" w:rsidTr="006B62C1">
        <w:trPr>
          <w:trHeight w:val="87"/>
          <w:jc w:val="center"/>
        </w:trPr>
        <w:tc>
          <w:tcPr>
            <w:tcW w:w="5902" w:type="dxa"/>
          </w:tcPr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</w:tcPr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 ГКОУ РД «Новотиндинская СОШ»</w:t>
            </w:r>
          </w:p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от____________2018г  _________ </w:t>
            </w:r>
          </w:p>
        </w:tc>
      </w:tr>
      <w:tr w:rsidR="003E5578" w:rsidRPr="003E5578" w:rsidTr="006B62C1">
        <w:trPr>
          <w:trHeight w:val="260"/>
          <w:jc w:val="center"/>
        </w:trPr>
        <w:tc>
          <w:tcPr>
            <w:tcW w:w="5902" w:type="dxa"/>
          </w:tcPr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________________Магомедов А.М.</w:t>
            </w:r>
          </w:p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 _______________________ 2018г</w:t>
            </w:r>
          </w:p>
        </w:tc>
        <w:tc>
          <w:tcPr>
            <w:tcW w:w="4147" w:type="dxa"/>
          </w:tcPr>
          <w:p w:rsidR="003E5578" w:rsidRPr="003E5578" w:rsidRDefault="003E5578" w:rsidP="003E557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E5578" w:rsidRPr="003E5578" w:rsidRDefault="003E5578" w:rsidP="003E5578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E5578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E557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География </w:t>
      </w:r>
    </w:p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E5578">
        <w:rPr>
          <w:rFonts w:ascii="Times New Roman" w:eastAsia="Times New Roman" w:hAnsi="Times New Roman"/>
          <w:b/>
          <w:sz w:val="40"/>
          <w:szCs w:val="40"/>
          <w:lang w:eastAsia="ru-RU"/>
        </w:rPr>
        <w:t>1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0</w:t>
      </w:r>
      <w:r w:rsidRPr="003E557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класс</w:t>
      </w:r>
    </w:p>
    <w:p w:rsidR="001F2B9C" w:rsidRPr="001F2B9C" w:rsidRDefault="001F2B9C" w:rsidP="001F2B9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40"/>
          <w:lang w:eastAsia="ru-RU"/>
        </w:rPr>
      </w:pPr>
      <w:r w:rsidRPr="001F2B9C">
        <w:rPr>
          <w:rFonts w:ascii="Times New Roman" w:eastAsia="Times New Roman" w:hAnsi="Times New Roman"/>
          <w:b/>
          <w:sz w:val="28"/>
          <w:szCs w:val="40"/>
          <w:lang w:eastAsia="ru-RU"/>
        </w:rPr>
        <w:t>Программа рассчитана на 34 учебных недель</w:t>
      </w:r>
    </w:p>
    <w:p w:rsidR="001F2B9C" w:rsidRPr="001F2B9C" w:rsidRDefault="001F2B9C" w:rsidP="001F2B9C">
      <w:pPr>
        <w:spacing w:after="0" w:line="240" w:lineRule="auto"/>
        <w:rPr>
          <w:rFonts w:ascii="Times New Roman" w:eastAsia="Times New Roman" w:hAnsi="Times New Roman"/>
          <w:b/>
          <w:sz w:val="28"/>
          <w:szCs w:val="40"/>
          <w:lang w:eastAsia="ru-RU"/>
        </w:rPr>
      </w:pPr>
      <w:r w:rsidRPr="001F2B9C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из расчета </w:t>
      </w:r>
      <w:r>
        <w:rPr>
          <w:rFonts w:ascii="Times New Roman" w:eastAsia="Times New Roman" w:hAnsi="Times New Roman"/>
          <w:b/>
          <w:sz w:val="28"/>
          <w:szCs w:val="40"/>
          <w:lang w:eastAsia="ru-RU"/>
        </w:rPr>
        <w:t>1 час</w:t>
      </w:r>
      <w:r w:rsidRPr="001F2B9C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 в неделю </w:t>
      </w:r>
    </w:p>
    <w:p w:rsidR="003E5578" w:rsidRDefault="003E5578" w:rsidP="001F2B9C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578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Составитель программы                                         Гусаров М.Г.</w:t>
      </w:r>
    </w:p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F2B9C" w:rsidRPr="003E5578" w:rsidRDefault="001F2B9C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40"/>
          <w:lang w:eastAsia="ru-RU"/>
        </w:rPr>
      </w:pPr>
      <w:r w:rsidRPr="003E5578">
        <w:rPr>
          <w:rFonts w:ascii="Times New Roman" w:eastAsia="Times New Roman" w:hAnsi="Times New Roman"/>
          <w:b/>
          <w:sz w:val="24"/>
          <w:szCs w:val="40"/>
          <w:lang w:eastAsia="ru-RU"/>
        </w:rPr>
        <w:t>с.Новотинди</w:t>
      </w:r>
    </w:p>
    <w:p w:rsidR="003E5578" w:rsidRPr="003E5578" w:rsidRDefault="003E5578" w:rsidP="003E557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40"/>
          <w:lang w:eastAsia="ru-RU"/>
        </w:rPr>
      </w:pPr>
      <w:r w:rsidRPr="003E5578">
        <w:rPr>
          <w:rFonts w:ascii="Times New Roman" w:eastAsia="Times New Roman" w:hAnsi="Times New Roman"/>
          <w:b/>
          <w:sz w:val="24"/>
          <w:szCs w:val="40"/>
          <w:lang w:eastAsia="ru-RU"/>
        </w:rPr>
        <w:t>2018</w:t>
      </w:r>
    </w:p>
    <w:p w:rsidR="00A00123" w:rsidRPr="00A00123" w:rsidRDefault="00A00123" w:rsidP="00A001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z w:val="32"/>
          <w:szCs w:val="24"/>
          <w:lang w:eastAsia="ru-RU"/>
        </w:rPr>
        <w:lastRenderedPageBreak/>
        <w:t>Пояснительная записка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Статус документа </w:t>
      </w:r>
    </w:p>
    <w:p w:rsidR="00A00123" w:rsidRPr="00A00123" w:rsidRDefault="00A00123" w:rsidP="00A00123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Рабочая программа по географии составлена на основе следующих документов:</w:t>
      </w:r>
    </w:p>
    <w:p w:rsidR="00A00123" w:rsidRPr="00A00123" w:rsidRDefault="00A00123" w:rsidP="00A00123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Закон</w:t>
      </w:r>
      <w:r w:rsidR="006C6F76">
        <w:rPr>
          <w:rFonts w:ascii="Times New Roman" w:eastAsia="Times New Roman" w:hAnsi="Times New Roman"/>
          <w:sz w:val="24"/>
          <w:szCs w:val="24"/>
          <w:lang w:eastAsia="ru-RU"/>
        </w:rPr>
        <w:t xml:space="preserve"> РФ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</w:t>
      </w:r>
      <w:r w:rsidR="00BC178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» №  </w:t>
      </w:r>
      <w:r w:rsidR="00BC1789">
        <w:rPr>
          <w:rFonts w:ascii="Times New Roman" w:eastAsia="Times New Roman" w:hAnsi="Times New Roman"/>
          <w:sz w:val="24"/>
          <w:szCs w:val="24"/>
          <w:lang w:eastAsia="ru-RU"/>
        </w:rPr>
        <w:t>273 ФЗ  от 21.12.2012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г. с последующими изменениями.</w:t>
      </w:r>
    </w:p>
    <w:p w:rsidR="00A00123" w:rsidRPr="00A00123" w:rsidRDefault="00A00123" w:rsidP="00A00123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от 2008 года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утверждённые приказом Министерства образования РФ от 09 марта 2004 года №1312 «Об утверждении федерального базисного плана и примерных учебных планов для общеобразовательных учреждений РФ, реализующих программы общего образования»;</w:t>
      </w:r>
      <w:proofErr w:type="gramEnd"/>
    </w:p>
    <w:p w:rsidR="00A00123" w:rsidRPr="00A00123" w:rsidRDefault="00A00123" w:rsidP="00A00123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программа среднего (полного) общего образования по географии  10-11 классы. Базовый уровень/В.И. Сиротин, И.И.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Душина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, Е.М.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Домогацких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. – М.: Просвещение, 2008.</w:t>
      </w:r>
    </w:p>
    <w:p w:rsidR="00A00123" w:rsidRPr="00A00123" w:rsidRDefault="00A00123" w:rsidP="00A00123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среднего (полного) образования по географии. Базовый уровень: авторская программа по географии 6-10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. / Под редакцией В.И. Сиротина. – М.: Дрофа, 2008. </w:t>
      </w:r>
    </w:p>
    <w:p w:rsid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Авторские методические рекомендации к учебнику В.П.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Максаковского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«Экономическая и социальная география мира» 10 класс. М., «Просвещение», 2009.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</w:t>
      </w:r>
    </w:p>
    <w:p w:rsidR="00DF7393" w:rsidRDefault="00DF7393" w:rsidP="00DF739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географии на базовом уровне среднего общего образования направлено на достижение следующих целей:</w:t>
      </w:r>
    </w:p>
    <w:p w:rsidR="00A00123" w:rsidRPr="00A00123" w:rsidRDefault="00DF7393" w:rsidP="00DF739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0123" w:rsidRPr="00A00123">
        <w:rPr>
          <w:rFonts w:ascii="Times New Roman" w:eastAsia="Times New Roman" w:hAnsi="Times New Roman"/>
          <w:sz w:val="24"/>
          <w:szCs w:val="24"/>
          <w:lang w:eastAsia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00123" w:rsidRPr="00A00123" w:rsidRDefault="00DF7393" w:rsidP="00DF7393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A00123"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="00A00123" w:rsidRPr="00A00123">
        <w:rPr>
          <w:rFonts w:ascii="Times New Roman" w:eastAsia="Times New Roman" w:hAnsi="Times New Roman"/>
          <w:sz w:val="24"/>
          <w:szCs w:val="24"/>
          <w:lang w:eastAsia="ru-RU"/>
        </w:rPr>
        <w:t>геоэкологических</w:t>
      </w:r>
      <w:proofErr w:type="spellEnd"/>
      <w:r w:rsidR="00A00123"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процессов и явлений;</w:t>
      </w:r>
    </w:p>
    <w:p w:rsidR="00A00123" w:rsidRPr="00A00123" w:rsidRDefault="00DF7393" w:rsidP="00DF7393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A00123" w:rsidRPr="00A00123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00123" w:rsidRPr="00A00123" w:rsidRDefault="00DF7393" w:rsidP="00DF7393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A00123" w:rsidRPr="00A00123">
        <w:rPr>
          <w:rFonts w:ascii="Times New Roman" w:eastAsia="Times New Roman" w:hAnsi="Times New Roman"/>
          <w:sz w:val="24"/>
          <w:szCs w:val="24"/>
          <w:lang w:eastAsia="ru-RU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A00123" w:rsidRPr="00A00123" w:rsidRDefault="00DF7393" w:rsidP="00DF7393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A00123" w:rsidRPr="00A0012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A00123" w:rsidRPr="00A00123" w:rsidRDefault="00A00123" w:rsidP="00A001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от курс обобщает географические знания, полученные </w:t>
      </w:r>
      <w:proofErr w:type="gramStart"/>
      <w:r w:rsidRPr="00A0012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обучающимися</w:t>
      </w:r>
      <w:proofErr w:type="gramEnd"/>
      <w:r w:rsidRPr="00A0012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</w:t>
      </w:r>
      <w:proofErr w:type="gramStart"/>
      <w:r w:rsidRPr="00A0012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Основной целью изучения данного курса является сохранение и углубление тех знаний, которые уже есть у обучающихся о географии России и географии современного мира.</w:t>
      </w:r>
      <w:proofErr w:type="gramEnd"/>
      <w:r w:rsidRPr="00A0012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Содержание учебного материала охватывает все аспекты содержания школьной географии основной школы и предполагает их на новом качественном уровне в условиях среднего (полного) общего образования.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Данный курс географии можно назвать курсом для всех, вне зависимости от выбранного профиля обучения.</w:t>
      </w:r>
    </w:p>
    <w:p w:rsidR="00A00123" w:rsidRPr="00A00123" w:rsidRDefault="00A00123" w:rsidP="00A00123">
      <w:pPr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Изменений в авторскую учебную программу внесено не было.</w:t>
      </w:r>
    </w:p>
    <w:p w:rsidR="00A00123" w:rsidRPr="00A00123" w:rsidRDefault="00A00123" w:rsidP="00A001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базисном учебном плане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базисный учебный план для общеобразовательных учреждений Российской Федерации отводит на изучение географии 70 часов за два года обучения в старшей школе, т. е. в 10-м и 11-м классах. </w:t>
      </w:r>
      <w:r w:rsidRPr="00A0012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Согласно действующему учебному плану 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школы </w:t>
      </w:r>
      <w:r w:rsidRPr="00A0012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в 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10-м и 11-м классах</w:t>
      </w:r>
      <w:r w:rsidRPr="00A0012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 на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изучение географии отводится </w:t>
      </w:r>
      <w:r w:rsidR="001F2B9C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68</w:t>
      </w:r>
      <w:r w:rsidRPr="00A0012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ов</w:t>
      </w:r>
      <w:r w:rsidRPr="00A00123">
        <w:rPr>
          <w:rFonts w:ascii="Times New Roman" w:eastAsia="Times New Roman" w:hAnsi="Times New Roman"/>
          <w:kern w:val="22"/>
          <w:sz w:val="24"/>
          <w:szCs w:val="24"/>
          <w:lang w:eastAsia="ru-RU"/>
        </w:rPr>
        <w:t>, из расчёта  1-го учебного  часа в неделю.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A00123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практических занятий: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 – 10, из них оценочных-6.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Формой организации образовательного процесса является урок.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00123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 обучения: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беседа; 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рассказ; 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инструктаж; 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демонстрация; 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книгой; 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 плакатов, схем, таблиц, диаграмм, моделей; 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технических средств; 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задания;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лекция;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семинар;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групповая работа по заранее выбранной проблеме;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защита проектов;</w:t>
      </w:r>
    </w:p>
    <w:p w:rsidR="00A00123" w:rsidRPr="00A00123" w:rsidRDefault="00A00123" w:rsidP="00A00123">
      <w:pPr>
        <w:numPr>
          <w:ilvl w:val="0"/>
          <w:numId w:val="5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подготовка рефератов.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Механизмы формирования ключевых компетенций обучающихся:</w:t>
      </w:r>
    </w:p>
    <w:p w:rsidR="00A00123" w:rsidRPr="00A00123" w:rsidRDefault="00A00123" w:rsidP="00A00123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отбор информации;</w:t>
      </w:r>
    </w:p>
    <w:p w:rsidR="00A00123" w:rsidRPr="00A00123" w:rsidRDefault="00A00123" w:rsidP="00A00123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информации;</w:t>
      </w:r>
    </w:p>
    <w:p w:rsidR="00A00123" w:rsidRPr="00A00123" w:rsidRDefault="00A00123" w:rsidP="00A00123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компьютера;</w:t>
      </w:r>
    </w:p>
    <w:p w:rsidR="00A00123" w:rsidRPr="00A00123" w:rsidRDefault="00A00123" w:rsidP="00A00123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ресурсы сети Интернет;</w:t>
      </w:r>
    </w:p>
    <w:p w:rsidR="00A00123" w:rsidRPr="00A00123" w:rsidRDefault="00A00123" w:rsidP="00A00123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презентации;</w:t>
      </w:r>
    </w:p>
    <w:p w:rsidR="00A00123" w:rsidRPr="00A00123" w:rsidRDefault="00A00123" w:rsidP="00A00123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работа с текстом;</w:t>
      </w:r>
    </w:p>
    <w:p w:rsidR="00A00123" w:rsidRPr="00A00123" w:rsidRDefault="00A00123" w:rsidP="00A00123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работа с атласом, картой, глобусом.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Виды и формы контроля:</w:t>
      </w:r>
    </w:p>
    <w:p w:rsidR="00A00123" w:rsidRPr="00A00123" w:rsidRDefault="00A00123" w:rsidP="00A0012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опрос</w:t>
      </w:r>
    </w:p>
    <w:p w:rsidR="00A00123" w:rsidRPr="00A00123" w:rsidRDefault="00A00123" w:rsidP="00A0012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фронтальный опрос</w:t>
      </w:r>
    </w:p>
    <w:p w:rsidR="00A00123" w:rsidRPr="00A00123" w:rsidRDefault="00A00123" w:rsidP="00A0012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</w:t>
      </w:r>
    </w:p>
    <w:p w:rsidR="00A00123" w:rsidRPr="00A00123" w:rsidRDefault="00A00123" w:rsidP="00A0012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тест</w:t>
      </w:r>
    </w:p>
    <w:p w:rsidR="00A00123" w:rsidRPr="00A00123" w:rsidRDefault="00A00123" w:rsidP="00A00123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</w:p>
    <w:p w:rsidR="00A00123" w:rsidRPr="00A00123" w:rsidRDefault="00A00123" w:rsidP="00A001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Планируемый уровень подготовки выпускников</w:t>
      </w:r>
    </w:p>
    <w:p w:rsidR="00A00123" w:rsidRPr="00A00123" w:rsidRDefault="00A00123" w:rsidP="00A001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географии на базовом уровне </w:t>
      </w:r>
      <w:proofErr w:type="gram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</w:t>
      </w:r>
    </w:p>
    <w:p w:rsidR="00A00123" w:rsidRPr="00A00123" w:rsidRDefault="00A00123" w:rsidP="00A00123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Основные географические понятия  и термины; традиционные и новые методы географических исследований;</w:t>
      </w:r>
    </w:p>
    <w:p w:rsidR="00A00123" w:rsidRPr="00A00123" w:rsidRDefault="00A00123" w:rsidP="00A00123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A00123" w:rsidRPr="00A00123" w:rsidRDefault="00A00123" w:rsidP="00A00123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00123" w:rsidRPr="00A00123" w:rsidRDefault="00A00123" w:rsidP="00A00123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а)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геоэкологических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объектов, процессов и явлений;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б) Оценивать и объяснять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ресурсообеспеченность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геоэкологическими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г)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д) Сопоставлять географические карты различной тематики;</w:t>
      </w:r>
    </w:p>
    <w:p w:rsidR="00A00123" w:rsidRPr="00A00123" w:rsidRDefault="00A00123" w:rsidP="00A00123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123" w:rsidRPr="00A00123" w:rsidRDefault="00A00123" w:rsidP="00A00123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00123" w:rsidRPr="00A00123" w:rsidRDefault="00A00123" w:rsidP="00A00123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A00123" w:rsidRPr="00A00123" w:rsidRDefault="00A00123" w:rsidP="00A00123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A00123" w:rsidRPr="00A00123" w:rsidRDefault="00A00123" w:rsidP="00A00123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A00123" w:rsidRPr="00A00123" w:rsidRDefault="00A00123" w:rsidP="00A00123">
      <w:pPr>
        <w:spacing w:after="0" w:line="240" w:lineRule="auto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A00123" w:rsidRPr="00A00123" w:rsidRDefault="00A00123" w:rsidP="00A00123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ГЕОГРАФИЧЕСКАЯ НОМЕНКЛАТУРА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АМЕРИКА</w:t>
      </w:r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Канада, США, Мексика, Куба, Венесуэла, Бразилия, Чили, Аргентина, Перу, Никарагуа, Гондурас, Панама.</w:t>
      </w:r>
      <w:proofErr w:type="gramEnd"/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ЕВРОПА</w:t>
      </w:r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Исландия, Соединенное Королевство Великобритании и Северной Ирландии,  Ирландия, Франция, Германия, Италия, Норвегия, Швеция, Финляндия,  Дания,  Нидерланды, Австрия, Швейцария, Польша, Чехия, Словакия,  Болгария,  Венгрия,  Румыния, Югославия, Эстония, Латвия, Литва, Беларусь, Украина, Молдова, Ватикан, Люксембург, Монако, Бельгия.</w:t>
      </w:r>
      <w:proofErr w:type="gramEnd"/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АЗИЯ</w:t>
      </w:r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Грузия,  Армения,  Азербайджан,  Казахстан,  Монголия, Китай, КНДР, Япония, Индонезия, Индия, Пакистан, Афганистан, Иран, Саудовская Аравия, Израиль, Сирия, Турция.</w:t>
      </w:r>
      <w:proofErr w:type="gramEnd"/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АФРИКА</w:t>
      </w:r>
      <w:r w:rsidRPr="00A00123">
        <w:rPr>
          <w:rFonts w:ascii="Times New Roman" w:eastAsia="MS Mincho" w:hAnsi="Times New Roman"/>
          <w:sz w:val="24"/>
          <w:szCs w:val="24"/>
          <w:lang w:eastAsia="ru-RU"/>
        </w:rPr>
        <w:t>: Ливия,  Алжир, Египет, Эфиопия, Заир, Замбия, Ангола, Намибия, ЮАР.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АВСТРАЛИЯ И ОКЕАНИЯ</w:t>
      </w:r>
      <w:r w:rsidRPr="00A00123">
        <w:rPr>
          <w:rFonts w:ascii="Times New Roman" w:eastAsia="MS Mincho" w:hAnsi="Times New Roman"/>
          <w:sz w:val="24"/>
          <w:szCs w:val="24"/>
          <w:lang w:eastAsia="ru-RU"/>
        </w:rPr>
        <w:t>:  Австралийский Союз, Новая Зеландия, Папуа - Новая  Гвинея.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КРУПНЕЙШИЕ ГОРОДА И МЕГАЛОПОЛИСЫ</w:t>
      </w:r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: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Мехико, Сан-Паулу,  Токио,  Калькутта, Бомбей, Нью-Йорк, Сеул, Шанхай,  Дели, Рио-де-Жанейро, Буэнос-Айрес, Джакарта, Каир, Лондон, Москва.</w:t>
      </w:r>
      <w:proofErr w:type="gramEnd"/>
    </w:p>
    <w:p w:rsidR="00A00123" w:rsidRPr="00A00123" w:rsidRDefault="00A00123" w:rsidP="00A00123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КРУПНЕЙШИЕ МЕСТОРОЖДЕНИЯ ПОЛЕЗНЫХ ИСКОПАЕМЫХ</w:t>
      </w:r>
      <w:r w:rsidRPr="00A00123">
        <w:rPr>
          <w:rFonts w:ascii="Times New Roman" w:eastAsia="MS Mincho" w:hAnsi="Times New Roman"/>
          <w:sz w:val="24"/>
          <w:szCs w:val="24"/>
          <w:lang w:eastAsia="ru-RU"/>
        </w:rPr>
        <w:t>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УГОЛЬНЫЕ БАССЕЙНЫ:</w:t>
      </w: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cr/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Тунгусский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, Ленский,  Канско-Ачинский,  Кузнецкий,  Печорский, Таймырский - Россия.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Донецкий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Россия-Украина. 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Рурский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ФРГ. Аппалачский, Западный - США.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НЕФТЕГАЗОНОСНЫЕ РАЙОНЫ: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Персидского залива - Саудовская Аравия,  Иран,  Ирак,  Кувейт, ОАЭ.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Западно-Сибирский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,  Волго-Уральский -  Россия.  Каспийский  -  Россия, Азербайджан, Туркмения, Иран, Казахстан.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Североморский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Норвегия, Великобритания,  Дания,  Бельгия.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Западно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Канадский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Канада, США. Аляскинский,  Калифорнийский, Техасский - США. Мексиканского залива - Мексика. 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Оринокский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Маракайбский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Венесуэла. Сахарский - Алжир, Ливия. Гвинейского  залива - Нигерия. 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Суматранский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Индонезия. 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Дацинский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Китай.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ЖЕЛЕЗНОРУДНЫЕ БАССЕЙНЫ: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Хаммерсли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Австралия.  "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Железнорудный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треугольник",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Каражас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Урукум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Бразилия.  Месторождения озера Верхнего - Канада, США.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Сингхбум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Индия. 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Симен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ЮАР.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Лотарингский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Франция.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Кирунавара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Швеция. КМА - Россия.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МЕДНОРУДНЫЕ БАССЕЙНЫ: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Чукикамата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Чили.  Штат Аризона - США. 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Западное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 - Канада. "Медный пояс" - Замбия, Заир.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Кобриса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Перу.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Хобарт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Австралия.  </w:t>
      </w: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Калифорнийское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Мексика.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Окип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ЮАР.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БОКСИТОНОСНЫЕ ПРОВИНЦИИ МИРА: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sz w:val="24"/>
          <w:szCs w:val="24"/>
          <w:lang w:eastAsia="ru-RU"/>
        </w:rPr>
        <w:t>1. Средиземноморская - Франция,  Италия, Греция, Хорватия, Венгрия, Румыния.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sz w:val="24"/>
          <w:szCs w:val="24"/>
          <w:lang w:eastAsia="ru-RU"/>
        </w:rPr>
        <w:t>2. Побережья Гвинейского залива - Гвинея, Гана, Камерун.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sz w:val="24"/>
          <w:szCs w:val="24"/>
          <w:lang w:eastAsia="ru-RU"/>
        </w:rPr>
        <w:t>3. Карибского бассейна - Ямайка, Гаити, Гайана, Суринам.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sz w:val="24"/>
          <w:szCs w:val="24"/>
          <w:lang w:eastAsia="ru-RU"/>
        </w:rPr>
        <w:t>4. Австралийская.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iCs/>
          <w:sz w:val="24"/>
          <w:szCs w:val="24"/>
          <w:lang w:eastAsia="ru-RU"/>
        </w:rPr>
      </w:pPr>
      <w:r w:rsidRPr="00A00123">
        <w:rPr>
          <w:rFonts w:ascii="Times New Roman" w:eastAsia="MS Mincho" w:hAnsi="Times New Roman"/>
          <w:iCs/>
          <w:sz w:val="24"/>
          <w:szCs w:val="24"/>
          <w:lang w:eastAsia="ru-RU"/>
        </w:rPr>
        <w:t>МЕСТОРОЖДЕНИЯ ФОСФОРИТОВ:</w:t>
      </w:r>
    </w:p>
    <w:p w:rsidR="00A00123" w:rsidRPr="00A00123" w:rsidRDefault="00A00123" w:rsidP="00A00123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ru-RU"/>
        </w:rPr>
      </w:pPr>
      <w:proofErr w:type="gram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Егорьевское</w:t>
      </w:r>
      <w:proofErr w:type="gram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Камско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 - Вятское - Россия. 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Бьютт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США.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Юсуфия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Марокко. Амман - Иордания.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Сехира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Тунис. 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Каратаусское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Казахстан. Эр-</w:t>
      </w:r>
      <w:proofErr w:type="spellStart"/>
      <w:r w:rsidRPr="00A00123">
        <w:rPr>
          <w:rFonts w:ascii="Times New Roman" w:eastAsia="MS Mincho" w:hAnsi="Times New Roman"/>
          <w:sz w:val="24"/>
          <w:szCs w:val="24"/>
          <w:lang w:eastAsia="ru-RU"/>
        </w:rPr>
        <w:t>Русенфа</w:t>
      </w:r>
      <w:proofErr w:type="spellEnd"/>
      <w:r w:rsidRPr="00A00123">
        <w:rPr>
          <w:rFonts w:ascii="Times New Roman" w:eastAsia="MS Mincho" w:hAnsi="Times New Roman"/>
          <w:sz w:val="24"/>
          <w:szCs w:val="24"/>
          <w:lang w:eastAsia="ru-RU"/>
        </w:rPr>
        <w:t xml:space="preserve"> - Израиль.</w:t>
      </w:r>
    </w:p>
    <w:p w:rsidR="00A00123" w:rsidRPr="00A00123" w:rsidRDefault="00A00123" w:rsidP="00A0012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z w:val="32"/>
          <w:szCs w:val="24"/>
          <w:lang w:eastAsia="ru-RU"/>
        </w:rPr>
        <w:t>Учебно-тематический план 10 класс</w:t>
      </w:r>
    </w:p>
    <w:tbl>
      <w:tblPr>
        <w:tblW w:w="10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9152"/>
      </w:tblGrid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0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00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география как наука, её место в системе географических наук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Часть 1. Общая характеристика мира (часов)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1. Современная политическая карта мира (5 часов)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стран современного мира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 и политическая карта мира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строй стран мира. Практическая работа № 1 «Составление систематизирующей таблицы «Государственный строй стран мира»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география. Практическая работа №2 «Характеристика политико-географического положения страны»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«Политическая карта мира»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A00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География мировых природных ресурсов. </w:t>
            </w:r>
          </w:p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Загрязнение и охрана окружающей среды (5 часов)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общества и природы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Мировые природные ресурсы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Мировые природные ресурсы. Практическая работа №3 «Оценка </w:t>
            </w:r>
            <w:proofErr w:type="spellStart"/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отдельных стран (регионов) мира»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Загрязнение и охрана окружающей среды. </w:t>
            </w:r>
            <w:proofErr w:type="gramStart"/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</w:t>
            </w:r>
            <w:proofErr w:type="gramEnd"/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ресурсоведение</w:t>
            </w:r>
            <w:proofErr w:type="spellEnd"/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геоэкология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мировых природных ресурсов»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География населения мира (6 часов)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(структура) населения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 миграции населения. Практическая работа №4 «Сравнительная оценка трудовых ресурсов стран и регионов мира»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и сельское население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населения мира»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Научно-техническая революция и мировое хозяйство (5 часов)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Научно-техническая революция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и территориальная структура мирового хозяйства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 размещения. Практическая работа №5 «Сравнительная характеристика ведущих факторов размещения производительных сил.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«НТР и мировое хозяйство»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10013" w:type="dxa"/>
            <w:gridSpan w:val="2"/>
          </w:tcPr>
          <w:p w:rsidR="00A00123" w:rsidRPr="00A00123" w:rsidRDefault="00A00123" w:rsidP="00A00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01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География отраслей мирового хозяйства (13 часов)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 Практическая работа №6 «Составление экономико-географической характеристики одной из отраслей промышленности мира»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отраслей мирового хозяйства»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A0012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повторение: «</w:t>
            </w:r>
            <w:r w:rsidRPr="00A0012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характеристика мира</w:t>
            </w:r>
            <w:r w:rsidRPr="00A00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00123" w:rsidRPr="00A00123" w:rsidTr="00AB3340">
        <w:trPr>
          <w:trHeight w:val="145"/>
          <w:jc w:val="center"/>
        </w:trPr>
        <w:tc>
          <w:tcPr>
            <w:tcW w:w="0" w:type="auto"/>
          </w:tcPr>
          <w:p w:rsidR="00A00123" w:rsidRPr="00A00123" w:rsidRDefault="00A00123" w:rsidP="001F2B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</w:tcPr>
          <w:p w:rsidR="00A00123" w:rsidRPr="00A00123" w:rsidRDefault="00A00123" w:rsidP="00A001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0123" w:rsidRPr="00A00123" w:rsidRDefault="00A00123" w:rsidP="00A001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00123" w:rsidRPr="00A00123" w:rsidRDefault="00A00123" w:rsidP="00A001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Используемый УМК </w:t>
      </w:r>
    </w:p>
    <w:p w:rsidR="00A00123" w:rsidRPr="00A00123" w:rsidRDefault="00A00123" w:rsidP="00A00123">
      <w:pPr>
        <w:spacing w:after="0" w:line="240" w:lineRule="auto"/>
        <w:ind w:left="16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Экономическая и социальная география мира. Учебник для 10 класса М., «Просвещение», 2011 г.</w:t>
      </w:r>
    </w:p>
    <w:p w:rsidR="00A00123" w:rsidRPr="00A00123" w:rsidRDefault="00A00123" w:rsidP="00A00123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Новое в мире. Цифры и факты. Дополнение глав к учебнику для 10 класса М., «Дрофа», 2011г.</w:t>
      </w:r>
    </w:p>
    <w:p w:rsidR="00A00123" w:rsidRPr="00A00123" w:rsidRDefault="00A00123" w:rsidP="00A00123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Максаковский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В.П. Методическое пособие по экономической  социальной географии мира 10 класс. М., «Просвещение», 2011 г.</w:t>
      </w:r>
    </w:p>
    <w:p w:rsidR="00A00123" w:rsidRPr="00A00123" w:rsidRDefault="00A00123" w:rsidP="00A00123">
      <w:pPr>
        <w:spacing w:after="0" w:line="240" w:lineRule="auto"/>
        <w:ind w:left="16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Атлас «Экономическая и социальная география мира» 10 класс с комплектом контурных карт, М. 7</w:t>
      </w:r>
    </w:p>
    <w:p w:rsidR="00A00123" w:rsidRPr="00A00123" w:rsidRDefault="00A00123" w:rsidP="00A00123">
      <w:pPr>
        <w:spacing w:after="0" w:line="240" w:lineRule="auto"/>
        <w:ind w:left="16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В.П.Максаковский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«Рабочая тетрадь по географии» 10 класс, пособие для учащихся образовательных учреждений, М., «Просвещение» 2009.</w:t>
      </w:r>
    </w:p>
    <w:p w:rsidR="00A00123" w:rsidRPr="00A00123" w:rsidRDefault="00A00123" w:rsidP="00A001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123" w:rsidRDefault="00A00123" w:rsidP="00A00123">
      <w:pPr>
        <w:pStyle w:val="a3"/>
        <w:spacing w:after="202" w:line="245" w:lineRule="atLeast"/>
        <w:jc w:val="center"/>
        <w:rPr>
          <w:rFonts w:eastAsia="Times New Roman"/>
          <w:noProof/>
          <w:kern w:val="28"/>
          <w:lang w:eastAsia="ru-RU"/>
        </w:rPr>
      </w:pPr>
    </w:p>
    <w:p w:rsidR="00A00123" w:rsidRPr="00A00123" w:rsidRDefault="00A00123" w:rsidP="00A00123">
      <w:pPr>
        <w:pStyle w:val="a3"/>
        <w:spacing w:after="202" w:line="245" w:lineRule="atLeast"/>
        <w:jc w:val="center"/>
        <w:rPr>
          <w:rFonts w:eastAsia="Times New Roman"/>
          <w:lang w:eastAsia="ru-RU"/>
        </w:rPr>
      </w:pPr>
      <w:r w:rsidRPr="00A00123">
        <w:rPr>
          <w:rFonts w:eastAsia="Times New Roman"/>
          <w:noProof/>
          <w:kern w:val="28"/>
          <w:lang w:eastAsia="ru-RU"/>
        </w:rPr>
        <w:t xml:space="preserve"> </w:t>
      </w:r>
      <w:r w:rsidRPr="00A00123">
        <w:rPr>
          <w:rFonts w:eastAsia="Times New Roman"/>
          <w:b/>
          <w:bCs/>
          <w:lang w:eastAsia="ru-RU"/>
        </w:rPr>
        <w:t>Критерии оценки учебной деятельности по географии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Исходя из поставленных целей, учитывается:</w:t>
      </w:r>
    </w:p>
    <w:p w:rsidR="00A00123" w:rsidRPr="00A00123" w:rsidRDefault="00A00123" w:rsidP="00A00123">
      <w:pPr>
        <w:numPr>
          <w:ilvl w:val="0"/>
          <w:numId w:val="9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Правильность и осознанность изложения содержания, полноту раскрытия понятий, точность употребления научных терминов.</w:t>
      </w:r>
    </w:p>
    <w:p w:rsidR="00A00123" w:rsidRPr="00A00123" w:rsidRDefault="00A00123" w:rsidP="00A00123">
      <w:pPr>
        <w:numPr>
          <w:ilvl w:val="0"/>
          <w:numId w:val="9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Степень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интеллектуальных и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умений.</w:t>
      </w:r>
    </w:p>
    <w:p w:rsidR="00A00123" w:rsidRPr="00A00123" w:rsidRDefault="00A00123" w:rsidP="00A00123">
      <w:pPr>
        <w:numPr>
          <w:ilvl w:val="0"/>
          <w:numId w:val="9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 ответа.</w:t>
      </w:r>
    </w:p>
    <w:p w:rsidR="00A00123" w:rsidRPr="00A00123" w:rsidRDefault="00A00123" w:rsidP="00A00123">
      <w:pPr>
        <w:numPr>
          <w:ilvl w:val="0"/>
          <w:numId w:val="9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Речевую грамотность и логическую последовательность ответа.</w:t>
      </w:r>
    </w:p>
    <w:p w:rsidR="00A00123" w:rsidRPr="00A00123" w:rsidRDefault="00A00123" w:rsidP="00A00123">
      <w:pPr>
        <w:spacing w:before="100" w:beforeAutospacing="1" w:after="0" w:line="24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Устный ответ.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"5"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0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A00123" w:rsidRPr="00A00123" w:rsidRDefault="00A00123" w:rsidP="00A00123">
      <w:pPr>
        <w:numPr>
          <w:ilvl w:val="0"/>
          <w:numId w:val="10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внутрипредметные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A00123" w:rsidRPr="00A00123" w:rsidRDefault="00A00123" w:rsidP="00A00123">
      <w:pPr>
        <w:numPr>
          <w:ilvl w:val="0"/>
          <w:numId w:val="10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A00123" w:rsidRPr="00A00123" w:rsidRDefault="00A00123" w:rsidP="00A00123">
      <w:pPr>
        <w:numPr>
          <w:ilvl w:val="0"/>
          <w:numId w:val="10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хорошее знание карты и использование ее, верное решение географических задач.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"4"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внутрипредметные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 самостоятельный; 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неточностей в изложении географического материала; 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Понимание основных географических взаимосвязей;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Знание карты и умение ей пользоваться;</w:t>
      </w:r>
    </w:p>
    <w:p w:rsidR="00A00123" w:rsidRPr="00A00123" w:rsidRDefault="00A00123" w:rsidP="00A00123">
      <w:pPr>
        <w:numPr>
          <w:ilvl w:val="0"/>
          <w:numId w:val="11"/>
        </w:numPr>
        <w:spacing w:before="100" w:beforeAutospacing="1" w:after="274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решении географических задач сделаны второстепенные ошибки. 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"3"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 излагает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несистематизированно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, фрагментарно, не всегда последовательно;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Показывает </w:t>
      </w:r>
      <w:proofErr w:type="gram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недостаточную</w:t>
      </w:r>
      <w:proofErr w:type="gram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тексте;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Знание карты недостаточное, показ на ней сбивчивый;</w:t>
      </w:r>
    </w:p>
    <w:p w:rsidR="00A00123" w:rsidRPr="00A00123" w:rsidRDefault="00A00123" w:rsidP="00A00123">
      <w:pPr>
        <w:numPr>
          <w:ilvl w:val="0"/>
          <w:numId w:val="12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A00123" w:rsidRPr="00A00123" w:rsidRDefault="00A00123" w:rsidP="00A00123">
      <w:pPr>
        <w:spacing w:before="100" w:beforeAutospacing="1" w:after="0" w:line="245" w:lineRule="atLeast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"2"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3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A00123" w:rsidRPr="00A00123" w:rsidRDefault="00A00123" w:rsidP="00A00123">
      <w:pPr>
        <w:numPr>
          <w:ilvl w:val="0"/>
          <w:numId w:val="13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делает выводов и обобщений. </w:t>
      </w:r>
    </w:p>
    <w:p w:rsidR="00A00123" w:rsidRPr="00A00123" w:rsidRDefault="00A00123" w:rsidP="00A00123">
      <w:pPr>
        <w:numPr>
          <w:ilvl w:val="0"/>
          <w:numId w:val="13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A00123" w:rsidRPr="00A00123" w:rsidRDefault="00A00123" w:rsidP="00A00123">
      <w:pPr>
        <w:numPr>
          <w:ilvl w:val="0"/>
          <w:numId w:val="13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A00123" w:rsidRPr="00A00123" w:rsidRDefault="00A00123" w:rsidP="00A00123">
      <w:pPr>
        <w:numPr>
          <w:ilvl w:val="0"/>
          <w:numId w:val="13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A00123" w:rsidRPr="00A00123" w:rsidRDefault="00A00123" w:rsidP="00A00123">
      <w:pPr>
        <w:numPr>
          <w:ilvl w:val="0"/>
          <w:numId w:val="13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Имеются грубые ошибки в использовании карты.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"1"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4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может ответить ни на один из поставленных вопросов; </w:t>
      </w:r>
    </w:p>
    <w:p w:rsidR="00A00123" w:rsidRPr="00A00123" w:rsidRDefault="00A00123" w:rsidP="00A00123">
      <w:pPr>
        <w:numPr>
          <w:ilvl w:val="0"/>
          <w:numId w:val="14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 не усвоил материал. 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Примечание. 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F7393" w:rsidRDefault="00DF7393" w:rsidP="00A00123">
      <w:pPr>
        <w:spacing w:before="100" w:beforeAutospacing="1" w:after="0" w:line="24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393" w:rsidRDefault="00DF7393" w:rsidP="00A00123">
      <w:pPr>
        <w:spacing w:before="100" w:beforeAutospacing="1" w:after="0" w:line="24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7393" w:rsidRDefault="00DF7393" w:rsidP="00A00123">
      <w:pPr>
        <w:spacing w:before="100" w:beforeAutospacing="1" w:after="0" w:line="24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0123" w:rsidRPr="00A00123" w:rsidRDefault="00A00123" w:rsidP="00A00123">
      <w:pPr>
        <w:spacing w:before="100" w:beforeAutospacing="1" w:after="0" w:line="24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Оценка самостоятельных письменных и контрольных работ.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"5"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5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 w:rsidR="00A00123" w:rsidRPr="00A00123" w:rsidRDefault="00A00123" w:rsidP="00A00123">
      <w:pPr>
        <w:numPr>
          <w:ilvl w:val="0"/>
          <w:numId w:val="15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допустил не более одного недочета. 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"4"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A00123" w:rsidRPr="00A00123" w:rsidRDefault="00A00123" w:rsidP="00A00123">
      <w:pPr>
        <w:numPr>
          <w:ilvl w:val="0"/>
          <w:numId w:val="16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A00123" w:rsidRPr="00A00123" w:rsidRDefault="00A00123" w:rsidP="00A00123">
      <w:pPr>
        <w:numPr>
          <w:ilvl w:val="0"/>
          <w:numId w:val="16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не более двух недочетов. 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"3"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A00123" w:rsidRPr="00A00123" w:rsidRDefault="00A00123" w:rsidP="00A00123">
      <w:pPr>
        <w:numPr>
          <w:ilvl w:val="0"/>
          <w:numId w:val="17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двух грубых ошибок; </w:t>
      </w:r>
    </w:p>
    <w:p w:rsidR="00A00123" w:rsidRPr="00A00123" w:rsidRDefault="00A00123" w:rsidP="00A00123">
      <w:pPr>
        <w:numPr>
          <w:ilvl w:val="0"/>
          <w:numId w:val="17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A00123" w:rsidRPr="00A00123" w:rsidRDefault="00A00123" w:rsidP="00A00123">
      <w:pPr>
        <w:numPr>
          <w:ilvl w:val="0"/>
          <w:numId w:val="17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 w:rsidR="00A00123" w:rsidRPr="00A00123" w:rsidRDefault="00A00123" w:rsidP="00A00123">
      <w:pPr>
        <w:numPr>
          <w:ilvl w:val="0"/>
          <w:numId w:val="17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A00123" w:rsidRPr="00A00123" w:rsidRDefault="00A00123" w:rsidP="00A00123">
      <w:pPr>
        <w:numPr>
          <w:ilvl w:val="0"/>
          <w:numId w:val="17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"2"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8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A00123" w:rsidRPr="00A00123" w:rsidRDefault="00A00123" w:rsidP="00A00123">
      <w:pPr>
        <w:numPr>
          <w:ilvl w:val="0"/>
          <w:numId w:val="18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"1"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</w:p>
    <w:p w:rsidR="00A00123" w:rsidRPr="00A00123" w:rsidRDefault="00A00123" w:rsidP="00A00123">
      <w:pPr>
        <w:numPr>
          <w:ilvl w:val="0"/>
          <w:numId w:val="19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приступал к выполнению работы; </w:t>
      </w:r>
    </w:p>
    <w:p w:rsidR="00A00123" w:rsidRPr="00A00123" w:rsidRDefault="00A00123" w:rsidP="00A00123">
      <w:pPr>
        <w:numPr>
          <w:ilvl w:val="0"/>
          <w:numId w:val="19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Примечание. </w:t>
      </w:r>
    </w:p>
    <w:p w:rsidR="00A00123" w:rsidRPr="00A00123" w:rsidRDefault="00A00123" w:rsidP="00A00123">
      <w:pPr>
        <w:numPr>
          <w:ilvl w:val="0"/>
          <w:numId w:val="20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A00123" w:rsidRPr="00A00123" w:rsidRDefault="00A00123" w:rsidP="00A00123">
      <w:pPr>
        <w:numPr>
          <w:ilvl w:val="0"/>
          <w:numId w:val="20"/>
        </w:num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A00123" w:rsidRPr="00A00123" w:rsidRDefault="00A00123" w:rsidP="00A00123">
      <w:pPr>
        <w:spacing w:before="100" w:beforeAutospacing="1" w:after="0" w:line="245" w:lineRule="atLeast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выставления оценок за проверочные тесты.</w:t>
      </w:r>
    </w:p>
    <w:p w:rsidR="00A00123" w:rsidRPr="00A00123" w:rsidRDefault="00A00123" w:rsidP="00A00123">
      <w:pPr>
        <w:numPr>
          <w:ilvl w:val="0"/>
          <w:numId w:val="21"/>
        </w:numPr>
        <w:spacing w:before="374" w:after="0" w:line="245" w:lineRule="atLeast"/>
        <w:ind w:righ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 вопросов.</w:t>
      </w:r>
    </w:p>
    <w:p w:rsidR="00A00123" w:rsidRPr="00A00123" w:rsidRDefault="00A00123" w:rsidP="00A00123">
      <w:pPr>
        <w:numPr>
          <w:ilvl w:val="0"/>
          <w:numId w:val="22"/>
        </w:numPr>
        <w:spacing w:before="374" w:after="0" w:line="245" w:lineRule="atLeast"/>
        <w:ind w:righ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 работы: 10-15 мин.</w:t>
      </w:r>
    </w:p>
    <w:p w:rsidR="00A00123" w:rsidRPr="00A00123" w:rsidRDefault="00A00123" w:rsidP="00A00123">
      <w:pPr>
        <w:numPr>
          <w:ilvl w:val="0"/>
          <w:numId w:val="22"/>
        </w:numPr>
        <w:spacing w:before="374" w:after="0" w:line="245" w:lineRule="atLeast"/>
        <w:ind w:righ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A00123" w:rsidRPr="00A00123" w:rsidRDefault="00A00123" w:rsidP="00A00123">
      <w:pPr>
        <w:numPr>
          <w:ilvl w:val="0"/>
          <w:numId w:val="23"/>
        </w:numPr>
        <w:spacing w:before="374" w:after="0" w:line="245" w:lineRule="atLeast"/>
        <w:ind w:righ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 вопросов.</w:t>
      </w:r>
    </w:p>
    <w:p w:rsidR="00A00123" w:rsidRPr="00A00123" w:rsidRDefault="00A00123" w:rsidP="00A00123">
      <w:pPr>
        <w:numPr>
          <w:ilvl w:val="0"/>
          <w:numId w:val="24"/>
        </w:numPr>
        <w:spacing w:before="374" w:after="0" w:line="245" w:lineRule="atLeast"/>
        <w:ind w:righ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 работы: 30-40 мин.</w:t>
      </w:r>
    </w:p>
    <w:p w:rsidR="00A00123" w:rsidRPr="00A00123" w:rsidRDefault="00A00123" w:rsidP="00A00123">
      <w:pPr>
        <w:numPr>
          <w:ilvl w:val="0"/>
          <w:numId w:val="24"/>
        </w:numPr>
        <w:spacing w:before="374" w:after="0" w:line="245" w:lineRule="atLeast"/>
        <w:ind w:righ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DF7393" w:rsidRDefault="00DF7393" w:rsidP="00A00123">
      <w:pPr>
        <w:spacing w:before="374" w:after="0" w:line="245" w:lineRule="atLeast"/>
        <w:ind w:left="720" w:right="20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00123" w:rsidRPr="00A00123" w:rsidRDefault="00A00123" w:rsidP="00A00123">
      <w:pPr>
        <w:spacing w:before="374" w:after="0" w:line="245" w:lineRule="atLeast"/>
        <w:ind w:left="720" w:right="2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качества выполнения практических и самостоятельных работ по географии.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ind w:right="1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"5"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и самостоятельных работ теоретические знания, практические умения и навыки.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Работа оформлена аккуратно, в оптимальной для фиксации результатов форме.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ind w:right="14"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фиксации материалов может быть предложена учи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телем или выбрана самими учащимися.</w:t>
      </w:r>
    </w:p>
    <w:p w:rsidR="00A00123" w:rsidRPr="00A00123" w:rsidRDefault="00A00123" w:rsidP="00A00123">
      <w:pPr>
        <w:shd w:val="clear" w:color="auto" w:fill="FFFFFF"/>
        <w:spacing w:before="187" w:after="202" w:line="245" w:lineRule="atLeast"/>
        <w:ind w:right="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"4"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Практическая или самостоятельная работа выполнена уча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щимися в полном объеме и самостоятельно.</w:t>
      </w:r>
    </w:p>
    <w:p w:rsidR="00A00123" w:rsidRPr="00A00123" w:rsidRDefault="00A00123" w:rsidP="00A00123">
      <w:pPr>
        <w:shd w:val="clear" w:color="auto" w:fill="FFFFFF"/>
        <w:spacing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тата (перестановка пунктов типового плана при характеристи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ке отдельных территорий или стран и т.д.).</w:t>
      </w:r>
    </w:p>
    <w:p w:rsidR="00A00123" w:rsidRPr="00A00123" w:rsidRDefault="00A00123" w:rsidP="00A00123">
      <w:pPr>
        <w:shd w:val="clear" w:color="auto" w:fill="FFFFFF"/>
        <w:spacing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Использованы указанные учителем источники знаний, включая страницы атласа, таблицы из приложения к учебни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ниями, необходимыми для самостоятельного выполнения ра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боты.</w:t>
      </w:r>
    </w:p>
    <w:p w:rsidR="00A00123" w:rsidRPr="00A00123" w:rsidRDefault="00A00123" w:rsidP="00A00123">
      <w:pPr>
        <w:shd w:val="clear" w:color="auto" w:fill="FFFFFF"/>
        <w:spacing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Допускаются неточности и небрежность в оформлении ре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зультатов работы.</w:t>
      </w:r>
    </w:p>
    <w:p w:rsidR="00A00123" w:rsidRPr="00A00123" w:rsidRDefault="00A00123" w:rsidP="00A00123">
      <w:pPr>
        <w:shd w:val="clear" w:color="auto" w:fill="FFFFFF"/>
        <w:spacing w:before="187" w:after="202" w:line="245" w:lineRule="atLeast"/>
        <w:ind w:right="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"3"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выполнена и оформлена учащимися с помощью учителя или хорошо подготовленных и уже выпол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нивших на "отлично" данную работу учащихся. На выполне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материала, но испытывали затруднения при самостоя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тельной работе с картами атласа, статистическими материала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ми, географическими инструментами.</w:t>
      </w:r>
    </w:p>
    <w:p w:rsidR="00A00123" w:rsidRPr="00A00123" w:rsidRDefault="00A00123" w:rsidP="00A00123">
      <w:pPr>
        <w:shd w:val="clear" w:color="auto" w:fill="FFFFFF"/>
        <w:spacing w:before="187" w:after="202" w:line="245" w:lineRule="atLeast"/>
        <w:ind w:right="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"2"</w:t>
      </w:r>
    </w:p>
    <w:p w:rsidR="00A00123" w:rsidRPr="00A00123" w:rsidRDefault="00A00123" w:rsidP="00A00123">
      <w:pPr>
        <w:shd w:val="clear" w:color="auto" w:fill="FFFFFF"/>
        <w:spacing w:before="100" w:beforeAutospacing="1" w:after="202" w:line="245" w:lineRule="atLeast"/>
        <w:ind w:firstLine="23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не позволяют сделать правильных выводов и полно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товки учащегося.</w:t>
      </w:r>
    </w:p>
    <w:p w:rsidR="00A00123" w:rsidRPr="00A00123" w:rsidRDefault="00A00123" w:rsidP="00A00123">
      <w:pPr>
        <w:spacing w:before="100" w:beforeAutospacing="1" w:after="202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умений работать с картой и другими источниками географических знаний.</w:t>
      </w:r>
    </w:p>
    <w:p w:rsidR="00A00123" w:rsidRPr="00A00123" w:rsidRDefault="00A00123" w:rsidP="00A00123">
      <w:pPr>
        <w:spacing w:before="100" w:beforeAutospacing="1" w:after="202" w:line="245" w:lineRule="atLeast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00123" w:rsidRPr="00A00123" w:rsidRDefault="00A00123" w:rsidP="00A00123">
      <w:pPr>
        <w:spacing w:before="100" w:beforeAutospacing="1" w:after="202" w:line="245" w:lineRule="atLeast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00123" w:rsidRPr="00A00123" w:rsidRDefault="00A00123" w:rsidP="00A00123">
      <w:pPr>
        <w:spacing w:before="100" w:beforeAutospacing="1" w:after="202" w:line="245" w:lineRule="atLeast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A00123" w:rsidRPr="00A00123" w:rsidRDefault="00A00123" w:rsidP="00A00123">
      <w:pPr>
        <w:spacing w:before="100" w:beforeAutospacing="1" w:after="202" w:line="245" w:lineRule="atLeast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A00123" w:rsidRPr="00A00123" w:rsidRDefault="00A00123" w:rsidP="00A00123">
      <w:pPr>
        <w:spacing w:before="100" w:beforeAutospacing="1" w:after="202" w:line="245" w:lineRule="atLeast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Отметка «1» - полное неумение использовать карту и источники знаний.</w:t>
      </w:r>
    </w:p>
    <w:p w:rsidR="00A00123" w:rsidRPr="00A00123" w:rsidRDefault="00A00123" w:rsidP="00A00123">
      <w:pPr>
        <w:spacing w:before="100" w:beforeAutospacing="1" w:after="202" w:line="24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выполнению практических работ на контурной карте.</w:t>
      </w:r>
    </w:p>
    <w:p w:rsidR="00A00123" w:rsidRPr="00A00123" w:rsidRDefault="00A00123" w:rsidP="00A00123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A00123" w:rsidRPr="00A00123" w:rsidRDefault="00A00123" w:rsidP="00A00123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A00123" w:rsidRPr="00A00123" w:rsidRDefault="00A00123" w:rsidP="00A00123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нужно для ориентира и удобства, а также для правильности нанесения объектов). </w:t>
      </w:r>
    </w:p>
    <w:p w:rsidR="00A00123" w:rsidRPr="00A00123" w:rsidRDefault="00A00123" w:rsidP="00A00123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A00123" w:rsidRPr="00A00123" w:rsidRDefault="00A00123" w:rsidP="00A00123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лл в сл</w:t>
      </w:r>
      <w:proofErr w:type="gramEnd"/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учае добавления в работу излишней информации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00123" w:rsidRPr="00A00123" w:rsidRDefault="00A00123" w:rsidP="00A00123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A00123" w:rsidRPr="00A00123" w:rsidRDefault="00A00123" w:rsidP="00A00123">
      <w:pPr>
        <w:spacing w:before="100" w:beforeAutospacing="1" w:after="100" w:afterAutospacing="1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00123" w:rsidRPr="00A00123" w:rsidRDefault="00A00123" w:rsidP="00A00123">
      <w:pPr>
        <w:spacing w:before="100" w:beforeAutospacing="1" w:after="202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Правила работы с контурной картой.</w:t>
      </w:r>
    </w:p>
    <w:p w:rsidR="00A00123" w:rsidRPr="00A00123" w:rsidRDefault="00A00123" w:rsidP="00A00123">
      <w:pPr>
        <w:spacing w:before="100" w:beforeAutospacing="1" w:after="202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A00123" w:rsidRPr="00A00123" w:rsidRDefault="00A00123" w:rsidP="00A00123">
      <w:pPr>
        <w:spacing w:before="100" w:beforeAutospacing="1" w:after="202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proofErr w:type="spellStart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Проранжируйте</w:t>
      </w:r>
      <w:proofErr w:type="spellEnd"/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показатели по 2-3 уровням – высокие, средние, низкие.</w:t>
      </w:r>
    </w:p>
    <w:p w:rsidR="00A00123" w:rsidRPr="00A00123" w:rsidRDefault="00A00123" w:rsidP="00A00123">
      <w:pPr>
        <w:spacing w:before="100" w:beforeAutospacing="1" w:after="202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A00123" w:rsidRPr="00A00123" w:rsidRDefault="00A00123" w:rsidP="00A00123">
      <w:pPr>
        <w:spacing w:before="100" w:beforeAutospacing="1" w:after="202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5. Над северной рамкой (вверху карты) не забудьте написать название выполненной работы . 6. </w:t>
      </w:r>
      <w:r w:rsidRPr="00A001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Не забудьте подписать работу внизу карты! Помните: </w:t>
      </w: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в контурных картах фломастерами и маркерами </w:t>
      </w:r>
      <w:r w:rsidRPr="00A001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запрещено!</w:t>
      </w:r>
    </w:p>
    <w:p w:rsidR="00A00123" w:rsidRPr="00A00123" w:rsidRDefault="00A00123" w:rsidP="00A00123">
      <w:pPr>
        <w:spacing w:before="100" w:beforeAutospacing="1" w:after="0" w:line="24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A00123" w:rsidRPr="00A00123" w:rsidRDefault="00A00123" w:rsidP="00A00123">
      <w:pPr>
        <w:rPr>
          <w:rFonts w:ascii="Times New Roman" w:eastAsiaTheme="minorHAnsi" w:hAnsi="Times New Roman"/>
          <w:sz w:val="24"/>
          <w:szCs w:val="24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8B64A2">
      <w:pPr>
        <w:jc w:val="center"/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Pr="008B64A2" w:rsidRDefault="00A00123" w:rsidP="008B64A2">
      <w:pPr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A00123"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  <w:lastRenderedPageBreak/>
        <w:t xml:space="preserve"> </w:t>
      </w:r>
      <w:r w:rsidR="008B64A2" w:rsidRPr="008B64A2">
        <w:rPr>
          <w:rFonts w:ascii="Times New Roman" w:eastAsia="Times New Roman" w:hAnsi="Times New Roman"/>
          <w:b/>
          <w:sz w:val="32"/>
          <w:szCs w:val="24"/>
          <w:lang w:eastAsia="ru-RU"/>
        </w:rPr>
        <w:t>Календарно-тематический план  10 класс</w:t>
      </w:r>
    </w:p>
    <w:p w:rsidR="008B64A2" w:rsidRPr="008B64A2" w:rsidRDefault="008B64A2" w:rsidP="008B64A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tbl>
      <w:tblPr>
        <w:tblW w:w="15794" w:type="dxa"/>
        <w:jc w:val="center"/>
        <w:tblInd w:w="-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135"/>
        <w:gridCol w:w="850"/>
        <w:gridCol w:w="2135"/>
        <w:gridCol w:w="3535"/>
        <w:gridCol w:w="1843"/>
        <w:gridCol w:w="1984"/>
        <w:gridCol w:w="993"/>
        <w:gridCol w:w="1701"/>
        <w:gridCol w:w="1148"/>
      </w:tblGrid>
      <w:tr w:rsidR="008B64A2" w:rsidRPr="008B64A2" w:rsidTr="00A517D9">
        <w:trPr>
          <w:trHeight w:val="787"/>
          <w:jc w:val="center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знания и умения, формируемые на уроке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Программные практические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64A2" w:rsidRPr="008B64A2" w:rsidTr="00A517D9">
        <w:trPr>
          <w:trHeight w:val="576"/>
          <w:jc w:val="center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B3340">
        <w:trPr>
          <w:trHeight w:val="576"/>
          <w:jc w:val="center"/>
        </w:trPr>
        <w:tc>
          <w:tcPr>
            <w:tcW w:w="1579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география как наука, её место в системе географических наук.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Геоинформационные системы.</w:t>
            </w:r>
          </w:p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экономической и социальной географии.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учебником.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B3340">
        <w:trPr>
          <w:jc w:val="center"/>
        </w:trPr>
        <w:tc>
          <w:tcPr>
            <w:tcW w:w="15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Часть 1. Общая характеристика мира (34 часа)</w:t>
            </w:r>
          </w:p>
        </w:tc>
      </w:tr>
      <w:tr w:rsidR="008B64A2" w:rsidRPr="008B64A2" w:rsidTr="00AB3340">
        <w:trPr>
          <w:jc w:val="center"/>
        </w:trPr>
        <w:tc>
          <w:tcPr>
            <w:tcW w:w="15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Современная политическая карта мира</w:t>
            </w: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стран современного мира.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политическая карта мира?   События, влияющие на изменения политической карты мира. Объекты политической карты мира. Независимые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государства, их отличия от всех остальных объектов политической карты мира.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Государственный строй, формы правления: абсолютные монархии, конституционные монархии, теократические (от греч.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theos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бог,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kratos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власть) монархии.</w:t>
            </w:r>
            <w:proofErr w:type="gramEnd"/>
          </w:p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Республики. Государства в составе Содружества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нитарные государства и федерации. Что такое унитарное и федеративное государство. Конфедерация.</w:t>
            </w:r>
          </w:p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Федеративные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созданные с учетом этнических или национальных различий (Российская Федерация, Швейцария, Индия, Пакистан, Мьянма, Эфиопия, Нигерия). Федеративные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обстановку.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120 непризнанных государств, которые провозглашены на территории почти 60 стран. Их примеры.</w:t>
            </w:r>
            <w:r w:rsidR="00AB3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Де-факто и де-юре этих стран.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Кол-во и группировка стран. Типология стран.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Экономически развитые страны. Развивающиеся страны. Страны с переходной экономикой.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атласом и учебником, составление таблицы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«Типология стран мира по уровню социально-экономическому»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отношения и политическая карта мира.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карта мира после Второй мировой войны. Современный этап международных отношений и политическая карта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дополнительной литературой, ресурсами сети Интернет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строй стран мира. Практическая работа №1 «Составление систематизирующей таблицы «Государственный строй стран мира»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основные формы правления: республиканская и монархическая. Основные формы административно-территориального устройства: унитарная и федеративная.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 систематизированной таблицы «Государственный строй стран мира ».</w:t>
            </w:r>
          </w:p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дополнительной литературой, ресурсами сети Интернет</w:t>
            </w:r>
          </w:p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систематизирующей таблицы «Государственный строй стран мира»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Политическая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география. Практическая работа №2 «Характеристика политико-географического положения страны»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География.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Политическа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карта мира. Международные отношения.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политико-географического положения страны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атласом и дополнительной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«Политическая карта мира».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уточнить знания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«Политическая карта мира»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проверочной работы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B3340">
        <w:trPr>
          <w:jc w:val="center"/>
        </w:trPr>
        <w:tc>
          <w:tcPr>
            <w:tcW w:w="15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 мировых природных ресурсов. Загрязнение и охрана окружающей среды.</w:t>
            </w: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общества и природы.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Геоэкологические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проблемы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регионов различных типов природопользования. Пути сохранения качества окружающей среды.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Понятие о географической (окружающей) среде.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атласом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Мировые природные ресурсы.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Обеспеченность минеральными и земельными ресурсами.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Мировые природные ресурсы. Практическая работа №3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«Оценка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отдельных стран (регионов) мира»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Обеспеченность водными и биологическими ресурсами. Ресурсы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Мирового океана.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отдельных стран (регионов)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таблицами учебника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Загрязнение окружающей среды.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ресурсоведение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геоэкология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Антропогенное загрязнение окружающей среды: причины и последствия. Решение природоохранных проблем. Природоохранная деятельность и экологическая политика.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дополнительной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мировых природных ресурсов».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уточнить знания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 «География мировых природных ресурсов».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Урок-зачёт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проверочной работы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B3340">
        <w:trPr>
          <w:jc w:val="center"/>
        </w:trPr>
        <w:tc>
          <w:tcPr>
            <w:tcW w:w="15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 населения мира</w:t>
            </w:r>
          </w:p>
        </w:tc>
      </w:tr>
      <w:tr w:rsidR="008B64A2" w:rsidRPr="008B64A2" w:rsidTr="00A517D9">
        <w:trPr>
          <w:trHeight w:val="435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Численность, динамика и размещение населения мира, крупных регионов и стран. Воспроизводство и миграции населения. </w:t>
            </w:r>
            <w:r w:rsidRPr="008B64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Их типы и виды.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      </w:r>
          </w:p>
          <w:p w:rsidR="008B64A2" w:rsidRPr="008B64A2" w:rsidRDefault="008B64A2" w:rsidP="008B64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трудовых ресурсов и занятости населения крупных стран и регионов мира.</w:t>
            </w:r>
          </w:p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Расселение населения. Специфика городских и сельских поселений. Масштабы и темпы урбанизации различных стран и регионов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Численность населения мира. Понятие о воспроизводств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 населения. Демографический кризис. Демографический взрыв.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графиками учебника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и воспроизводство населения.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Демографическая политика. Теория демографического перехода. Качество населения как новое комплексное понятие.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таблицами учебника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(структура) населения.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Половой состав: соотношение мужчин и женщин. Возрастной состав: влияние на трудовые ресурсы. Этнолингвистический состав. Религиозный состав: мировые и национальные религии.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Урок-лекция с элементами 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таблицами учебника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F364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 миграции населения.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 №4 «Сравнительная оценка трудовых ресурсов стран и регионов мира»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 плотность населения. 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Миграции населения: их виды и география.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Сравнительная оценка трудовых ресурсов стран и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регионов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Урок-беседа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статистически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 материалами учебника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и сельское население.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Городское население. Понятие об урбанизации. Уровни и темпы урбанизации. Сельское население. Население и окружающая среда.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таблицами учебника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населения мира».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уточнить знания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 «География населения мира».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Урок-зачёт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проверочной работы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B3340">
        <w:trPr>
          <w:jc w:val="center"/>
        </w:trPr>
        <w:tc>
          <w:tcPr>
            <w:tcW w:w="15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Научно-техническая революция и мировое хозяйство</w:t>
            </w: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Научно-техническая революция.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НТР. Характерные черты. Составные части: наука, техника и технология, производство, управление.</w:t>
            </w:r>
          </w:p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Эволюционный и революционный пути развития.</w:t>
            </w:r>
          </w:p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этап и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перспективы НТР. Возрастающая роль управления на современном этапе развития стран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Понятие о НТР. Характерные черты и составные части НТР. Рост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наукоёмкости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Два пути развития техники и технологии. Шесть главных направлений развития производства. Глобальное информационное пространство. ГИС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информацией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Мировое хозяйство.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о мировом хозяйстве. Понятие о международном географическом разделении труда. Отрасль международной специализации. Международная экономическая интеграция. Интернационализация хозяйственной жизни: роль ТНК.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текстом учебник.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типа структуры от доиндустриального к индустриальному и постиндустриальному обществу. Воздействие НТР на отраслевую структуру материального производства. Основные модели мирового хозяйства. Территориальная структура мирового хозяйства. Региональная политика.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текстом учебник.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 размещения.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Факторы размещения: старые и новые.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Сравнительная характеристика ведущих факторов размещения производительных сил.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текстом учебник.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Обобщающее повторение по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теме: «НТР и мировое хозяйство».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уточнить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знания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 «НТР и мировое хозяйство».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дополнительн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B3340">
        <w:trPr>
          <w:jc w:val="center"/>
        </w:trPr>
        <w:tc>
          <w:tcPr>
            <w:tcW w:w="15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География отраслей мирового хозяйства</w:t>
            </w: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      </w:r>
          </w:p>
          <w:p w:rsidR="008B64A2" w:rsidRPr="008B64A2" w:rsidRDefault="008B64A2" w:rsidP="008B64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      </w:r>
          </w:p>
          <w:p w:rsidR="008B64A2" w:rsidRPr="008B64A2" w:rsidRDefault="008B64A2" w:rsidP="008B64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      </w:r>
            <w:r w:rsidRPr="008B64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География мировых валютно-финансовых отношений.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Крупнейшие международные отраслевые и региональные союзы. Международная торговля –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направления и структура. Главные центры мировой торговли.</w:t>
            </w:r>
          </w:p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Промышленность. Топливно-энергетическая промышленность: рост производства и потребления топлива, три этапа развития.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картами атласа.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Нефтяная, газовая, угольная промышленность – основа мировой энергетики. Электроэнергетика – одна из отраслей «авангардной тройки»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картами атласа.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Горнодобывающая промышленность. Металлургическая промышленнос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ть. Машиностроение: сдвиги в отраслевой и территориальной структуре.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картами атласа.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промышленности. Практическая работа №5 «Составление экономико-географической характеристики одной из отраслей промышленности мира»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 и деревообрабатывающая промышленность: два пояса. Лёгкая промышленность: сдвиги в географии. Промышленность и окружающая среда.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картосхемы </w:t>
            </w:r>
            <w:proofErr w:type="spell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сновных</w:t>
            </w:r>
            <w:proofErr w:type="spell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районов отраслей промышленности мира (по выбору)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картами атласа, контурными картами.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 хозяйство – вторая ведущая отрасль материального производства. Понятие о «зелёной революции». Растениеводство. Зерновые культуры – основа мирового сельского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хозяйства.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картами атласа, материалами учебника.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сельского хозяйства и рыболовства.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Растениеводство. Животноводство: три ведущие отрасли. Сельское хозяйство и окружающая среда. Рыболовство.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 – третья ведущая отрасль материального производства. Географические различия в мировой транспортной системе: две группы стран, регионы.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материалами учебника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транспорта.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Сухопутный транспорт: три главных вида. Водный транспорт: особая роль морского транспорта. Воздушный транспорт. Транспорт и </w:t>
            </w: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окружающая среда.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атласом и дополнительной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Всемирные экономические отношения. Страны с открытой экономикой. Свободные экономические зоны. Мировая торговля.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экономические отношения.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Международные финансово-кредитные отношения. Международный туризм.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«География отраслей мирового хозяйства».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уточнить знания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теме: «География отраслей мирового хозяйства».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проверочной работы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numPr>
                <w:ilvl w:val="0"/>
                <w:numId w:val="25"/>
              </w:num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Обобщающее повторение по теме:  «Общая характеристика мира»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и уточнить знания </w:t>
            </w:r>
            <w:proofErr w:type="gramStart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ЗУН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дополнительной литературой, ресурсами сети Интернет</w:t>
            </w:r>
          </w:p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64A2" w:rsidRPr="008B64A2" w:rsidTr="00A517D9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1F2B9C">
            <w:pPr>
              <w:tabs>
                <w:tab w:val="left" w:pos="0"/>
                <w:tab w:val="left" w:pos="7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A2" w:rsidRPr="008B64A2" w:rsidRDefault="008B64A2" w:rsidP="008B6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64A2" w:rsidRPr="008B64A2" w:rsidRDefault="008B64A2" w:rsidP="008B64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4A2" w:rsidRPr="008B64A2" w:rsidRDefault="008B64A2" w:rsidP="008B64A2">
      <w:pPr>
        <w:tabs>
          <w:tab w:val="left" w:pos="1557"/>
          <w:tab w:val="right" w:pos="145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4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B64A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52C26" w:rsidRDefault="00A00123" w:rsidP="00A00123">
      <w:pPr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  <w:r w:rsidRPr="00A00123"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  <w:t xml:space="preserve"> </w:t>
      </w:r>
    </w:p>
    <w:p w:rsidR="008B64A2" w:rsidRDefault="008B64A2" w:rsidP="00A00123">
      <w:pPr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A00123">
      <w:pPr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A00123">
      <w:pPr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A00123">
      <w:pPr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A00123">
      <w:pPr>
        <w:rPr>
          <w:rFonts w:ascii="Times New Roman" w:eastAsia="Times New Roman" w:hAnsi="Times New Roman"/>
          <w:noProof/>
          <w:kern w:val="28"/>
          <w:sz w:val="24"/>
          <w:szCs w:val="24"/>
          <w:lang w:eastAsia="ru-RU"/>
        </w:rPr>
      </w:pPr>
    </w:p>
    <w:p w:rsidR="008B64A2" w:rsidRDefault="008B64A2" w:rsidP="00A00123"/>
    <w:sectPr w:rsidR="008B64A2" w:rsidSect="008B64A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2623D"/>
    <w:multiLevelType w:val="multilevel"/>
    <w:tmpl w:val="30D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71385"/>
    <w:multiLevelType w:val="multilevel"/>
    <w:tmpl w:val="222E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E2372"/>
    <w:multiLevelType w:val="multilevel"/>
    <w:tmpl w:val="2C40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71A5F"/>
    <w:multiLevelType w:val="multilevel"/>
    <w:tmpl w:val="E110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03FB3"/>
    <w:multiLevelType w:val="multilevel"/>
    <w:tmpl w:val="E59E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33032"/>
    <w:multiLevelType w:val="hybridMultilevel"/>
    <w:tmpl w:val="5BE49F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9D01CE7"/>
    <w:multiLevelType w:val="hybridMultilevel"/>
    <w:tmpl w:val="36C80A24"/>
    <w:lvl w:ilvl="0" w:tplc="C97082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486D4A"/>
    <w:multiLevelType w:val="hybridMultilevel"/>
    <w:tmpl w:val="3A2E5C9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1202CC7"/>
    <w:multiLevelType w:val="multilevel"/>
    <w:tmpl w:val="F61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24928"/>
    <w:multiLevelType w:val="multilevel"/>
    <w:tmpl w:val="AF6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672F4"/>
    <w:multiLevelType w:val="multilevel"/>
    <w:tmpl w:val="736C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805FCD"/>
    <w:multiLevelType w:val="multilevel"/>
    <w:tmpl w:val="FE98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0713F"/>
    <w:multiLevelType w:val="multilevel"/>
    <w:tmpl w:val="B56C6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C0ED9"/>
    <w:multiLevelType w:val="multilevel"/>
    <w:tmpl w:val="99C0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92217C"/>
    <w:multiLevelType w:val="multilevel"/>
    <w:tmpl w:val="A2E4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37388"/>
    <w:multiLevelType w:val="hybridMultilevel"/>
    <w:tmpl w:val="F054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20F3C"/>
    <w:multiLevelType w:val="multilevel"/>
    <w:tmpl w:val="4FF6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115A0"/>
    <w:multiLevelType w:val="hybridMultilevel"/>
    <w:tmpl w:val="015680F2"/>
    <w:lvl w:ilvl="0" w:tplc="0419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3935783"/>
    <w:multiLevelType w:val="hybridMultilevel"/>
    <w:tmpl w:val="2CB224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F44437"/>
    <w:multiLevelType w:val="multilevel"/>
    <w:tmpl w:val="8F9A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05A41"/>
    <w:multiLevelType w:val="multilevel"/>
    <w:tmpl w:val="93D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906E4F"/>
    <w:multiLevelType w:val="multilevel"/>
    <w:tmpl w:val="3328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20"/>
  </w:num>
  <w:num w:numId="7">
    <w:abstractNumId w:val="6"/>
  </w:num>
  <w:num w:numId="8">
    <w:abstractNumId w:val="17"/>
  </w:num>
  <w:num w:numId="9">
    <w:abstractNumId w:val="11"/>
  </w:num>
  <w:num w:numId="10">
    <w:abstractNumId w:val="22"/>
  </w:num>
  <w:num w:numId="11">
    <w:abstractNumId w:val="13"/>
  </w:num>
  <w:num w:numId="12">
    <w:abstractNumId w:val="24"/>
  </w:num>
  <w:num w:numId="13">
    <w:abstractNumId w:val="5"/>
  </w:num>
  <w:num w:numId="14">
    <w:abstractNumId w:val="4"/>
  </w:num>
  <w:num w:numId="15">
    <w:abstractNumId w:val="3"/>
  </w:num>
  <w:num w:numId="16">
    <w:abstractNumId w:val="12"/>
  </w:num>
  <w:num w:numId="17">
    <w:abstractNumId w:val="2"/>
  </w:num>
  <w:num w:numId="18">
    <w:abstractNumId w:val="10"/>
  </w:num>
  <w:num w:numId="19">
    <w:abstractNumId w:val="1"/>
  </w:num>
  <w:num w:numId="20">
    <w:abstractNumId w:val="23"/>
  </w:num>
  <w:num w:numId="21">
    <w:abstractNumId w:val="14"/>
  </w:num>
  <w:num w:numId="22">
    <w:abstractNumId w:val="18"/>
  </w:num>
  <w:num w:numId="23">
    <w:abstractNumId w:val="16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23"/>
    <w:rsid w:val="00052C26"/>
    <w:rsid w:val="0015719E"/>
    <w:rsid w:val="001F2B9C"/>
    <w:rsid w:val="00245543"/>
    <w:rsid w:val="003D3697"/>
    <w:rsid w:val="003E5578"/>
    <w:rsid w:val="00500D86"/>
    <w:rsid w:val="006C6F76"/>
    <w:rsid w:val="008B64A2"/>
    <w:rsid w:val="00A00123"/>
    <w:rsid w:val="00A517D9"/>
    <w:rsid w:val="00AB3340"/>
    <w:rsid w:val="00B33F4F"/>
    <w:rsid w:val="00BC1789"/>
    <w:rsid w:val="00DF7393"/>
    <w:rsid w:val="00EF4704"/>
    <w:rsid w:val="00F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23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9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E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123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9E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E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chenbro</dc:creator>
  <cp:lastModifiedBy>Админ</cp:lastModifiedBy>
  <cp:revision>7</cp:revision>
  <cp:lastPrinted>2015-10-05T09:25:00Z</cp:lastPrinted>
  <dcterms:created xsi:type="dcterms:W3CDTF">2016-01-16T03:52:00Z</dcterms:created>
  <dcterms:modified xsi:type="dcterms:W3CDTF">2019-01-29T07:29:00Z</dcterms:modified>
</cp:coreProperties>
</file>